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pPr w:leftFromText="142" w:rightFromText="142" w:topFromText="0" w:bottomFromText="0" w:vertAnchor="page" w:horzAnchor="text" w:tblpXSpec="left" w:tblpY="2341"/>
        <w:tblW w:w="5000" w:type="pct"/>
        <w:tblLayout w:type="fixed"/>
        <w:tblLook w:firstRow="1" w:lastRow="0" w:firstColumn="1" w:lastColumn="0" w:noHBand="0" w:noVBand="1" w:val="04A0"/>
      </w:tblPr>
      <w:tblGrid>
        <w:gridCol w:w="416"/>
        <w:gridCol w:w="417"/>
        <w:gridCol w:w="466"/>
        <w:gridCol w:w="628"/>
        <w:gridCol w:w="434"/>
        <w:gridCol w:w="1197"/>
        <w:gridCol w:w="1574"/>
        <w:gridCol w:w="1576"/>
        <w:gridCol w:w="1574"/>
        <w:gridCol w:w="1680"/>
      </w:tblGrid>
      <w:tr>
        <w:trPr/>
        <w:tc>
          <w:tcPr>
            <w:tcW w:w="652" w:type="pct"/>
            <w:gridSpan w:val="3"/>
            <w:tcBorders>
              <w:top w:val="nil"/>
              <w:left w:val="nil"/>
              <w:bottom w:val="none" w:color="auto" w:sz="0" w:space="0"/>
              <w:right w:val="nil"/>
              <w:tl2br w:val="none" w:color="auto" w:sz="0" w:space="0"/>
              <w:tr2bl w:val="none" w:color="auto" w:sz="0" w:space="0"/>
            </w:tcBorders>
            <w:vAlign w:val="top"/>
          </w:tcPr>
          <w:p>
            <w:pPr>
              <w:pStyle w:val="0"/>
              <w:jc w:val="right"/>
              <w:rPr>
                <w:rFonts w:hint="default"/>
                <w:sz w:val="16"/>
              </w:rPr>
            </w:pPr>
          </w:p>
        </w:tc>
        <w:tc>
          <w:tcPr>
            <w:tcW w:w="533" w:type="pct"/>
            <w:gridSpan w:val="2"/>
            <w:tcBorders>
              <w:top w:val="nil"/>
              <w:left w:val="nil"/>
              <w:bottom w:val="none" w:color="auto" w:sz="0" w:space="0"/>
              <w:right w:val="nil"/>
              <w:tl2br w:val="none" w:color="auto" w:sz="0" w:space="0"/>
              <w:tr2bl w:val="none" w:color="auto" w:sz="0" w:space="0"/>
            </w:tcBorders>
            <w:vAlign w:val="top"/>
          </w:tcPr>
          <w:p>
            <w:pPr>
              <w:pStyle w:val="0"/>
              <w:jc w:val="right"/>
              <w:rPr>
                <w:rFonts w:hint="default"/>
                <w:sz w:val="16"/>
              </w:rPr>
            </w:pPr>
          </w:p>
        </w:tc>
        <w:tc>
          <w:tcPr>
            <w:tcW w:w="3815" w:type="pct"/>
            <w:gridSpan w:val="5"/>
            <w:tcBorders>
              <w:top w:val="nil"/>
              <w:left w:val="nil"/>
              <w:bottom w:val="none" w:color="auto" w:sz="0" w:space="0"/>
              <w:right w:val="nil"/>
              <w:tl2br w:val="none" w:color="auto" w:sz="0" w:space="0"/>
              <w:tr2bl w:val="none" w:color="auto" w:sz="0" w:space="0"/>
            </w:tcBorders>
            <w:shd w:val="clear" w:color="auto" w:fill="auto"/>
            <w:vAlign w:val="center"/>
          </w:tcPr>
          <w:p>
            <w:pPr>
              <w:pStyle w:val="0"/>
              <w:jc w:val="right"/>
              <w:rPr>
                <w:rFonts w:hint="default"/>
              </w:rPr>
            </w:pPr>
            <w:r>
              <w:rPr>
                <w:rFonts w:hint="eastAsia"/>
                <w:sz w:val="16"/>
              </w:rPr>
              <w:t>（単位：千円）</w:t>
            </w:r>
          </w:p>
        </w:tc>
      </w:tr>
      <w:tr>
        <w:trPr/>
        <w:tc>
          <w:tcPr>
            <w:tcW w:w="967" w:type="pct"/>
            <w:gridSpan w:val="4"/>
            <w:shd w:val="clear" w:color="auto" w:themeFill="text1" w:themeFillTint="FF" w:themeFillShade="FF"/>
            <w:vAlign w:val="center"/>
          </w:tcPr>
          <w:p>
            <w:pPr>
              <w:pStyle w:val="0"/>
              <w:jc w:val="center"/>
              <w:rPr>
                <w:rFonts w:hint="default"/>
                <w:b w:val="1"/>
                <w:color w:val="F0F0F0" w:themeColor="background1" w:themeShade="F2"/>
                <w:sz w:val="20"/>
              </w:rPr>
            </w:pPr>
            <w:r>
              <w:rPr>
                <w:rFonts w:hint="eastAsia"/>
                <w:b w:val="1"/>
                <w:color w:val="F0F0F0" w:themeColor="background1" w:themeShade="F2"/>
                <w:sz w:val="20"/>
              </w:rPr>
              <w:t>収　　　入</w:t>
            </w:r>
          </w:p>
        </w:tc>
        <w:tc>
          <w:tcPr>
            <w:tcW w:w="819" w:type="pct"/>
            <w:gridSpan w:val="2"/>
            <w:vAlign w:val="center"/>
          </w:tcPr>
          <w:p>
            <w:pPr>
              <w:pStyle w:val="0"/>
              <w:jc w:val="center"/>
              <w:rPr>
                <w:rFonts w:hint="default"/>
                <w:sz w:val="20"/>
              </w:rPr>
            </w:pPr>
            <w:r>
              <w:rPr>
                <w:rFonts w:hint="eastAsia"/>
                <w:sz w:val="20"/>
              </w:rPr>
              <w:t>令和</w:t>
            </w:r>
            <w:r>
              <w:rPr>
                <w:rFonts w:hint="eastAsia"/>
                <w:sz w:val="20"/>
              </w:rPr>
              <w:t>8</w:t>
            </w:r>
          </w:p>
          <w:p>
            <w:pPr>
              <w:pStyle w:val="0"/>
              <w:jc w:val="center"/>
              <w:rPr>
                <w:rFonts w:hint="default"/>
                <w:sz w:val="20"/>
              </w:rPr>
            </w:pPr>
            <w:r>
              <w:rPr>
                <w:rFonts w:hint="eastAsia"/>
                <w:sz w:val="20"/>
              </w:rPr>
              <w:t>年度</w:t>
            </w:r>
          </w:p>
        </w:tc>
        <w:tc>
          <w:tcPr>
            <w:tcW w:w="790" w:type="pct"/>
            <w:vAlign w:val="center"/>
          </w:tcPr>
          <w:p>
            <w:pPr>
              <w:pStyle w:val="0"/>
              <w:jc w:val="center"/>
              <w:rPr>
                <w:rFonts w:hint="default"/>
                <w:sz w:val="20"/>
              </w:rPr>
            </w:pPr>
            <w:r>
              <w:rPr>
                <w:rFonts w:hint="eastAsia"/>
                <w:sz w:val="20"/>
              </w:rPr>
              <w:t>令和</w:t>
            </w:r>
            <w:r>
              <w:rPr>
                <w:rFonts w:hint="eastAsia"/>
                <w:sz w:val="20"/>
              </w:rPr>
              <w:t>9</w:t>
            </w:r>
          </w:p>
          <w:p>
            <w:pPr>
              <w:pStyle w:val="0"/>
              <w:jc w:val="center"/>
              <w:rPr>
                <w:rFonts w:hint="default"/>
                <w:sz w:val="20"/>
              </w:rPr>
            </w:pPr>
            <w:r>
              <w:rPr>
                <w:rFonts w:hint="eastAsia"/>
                <w:sz w:val="20"/>
              </w:rPr>
              <w:t>年度</w:t>
            </w:r>
          </w:p>
        </w:tc>
        <w:tc>
          <w:tcPr>
            <w:tcW w:w="791" w:type="pct"/>
            <w:vAlign w:val="top"/>
          </w:tcPr>
          <w:p>
            <w:pPr>
              <w:pStyle w:val="0"/>
              <w:jc w:val="center"/>
              <w:rPr>
                <w:rFonts w:hint="default"/>
                <w:sz w:val="20"/>
              </w:rPr>
            </w:pPr>
            <w:bookmarkStart w:id="0" w:name="_GoBack"/>
            <w:bookmarkEnd w:id="0"/>
            <w:r>
              <w:rPr>
                <w:rFonts w:hint="eastAsia"/>
                <w:sz w:val="20"/>
              </w:rPr>
              <w:t>令和</w:t>
            </w:r>
            <w:r>
              <w:rPr>
                <w:rFonts w:hint="eastAsia"/>
                <w:sz w:val="20"/>
              </w:rPr>
              <w:t>10</w:t>
            </w:r>
          </w:p>
          <w:p>
            <w:pPr>
              <w:pStyle w:val="0"/>
              <w:jc w:val="center"/>
              <w:rPr>
                <w:rFonts w:hint="default"/>
                <w:sz w:val="20"/>
              </w:rPr>
            </w:pPr>
            <w:r>
              <w:rPr>
                <w:rFonts w:hint="eastAsia"/>
                <w:sz w:val="20"/>
              </w:rPr>
              <w:t>年度</w:t>
            </w:r>
          </w:p>
        </w:tc>
        <w:tc>
          <w:tcPr>
            <w:tcW w:w="790" w:type="pct"/>
            <w:vAlign w:val="center"/>
          </w:tcPr>
          <w:p>
            <w:pPr>
              <w:pStyle w:val="0"/>
              <w:jc w:val="center"/>
              <w:rPr>
                <w:rFonts w:hint="default"/>
                <w:sz w:val="20"/>
              </w:rPr>
            </w:pPr>
            <w:r>
              <w:rPr>
                <w:rFonts w:hint="eastAsia"/>
                <w:sz w:val="20"/>
              </w:rPr>
              <w:t>計</w:t>
            </w:r>
          </w:p>
        </w:tc>
        <w:tc>
          <w:tcPr>
            <w:tcW w:w="843" w:type="pct"/>
            <w:vAlign w:val="center"/>
          </w:tcPr>
          <w:p>
            <w:pPr>
              <w:pStyle w:val="0"/>
              <w:jc w:val="center"/>
              <w:rPr>
                <w:rFonts w:hint="default"/>
                <w:sz w:val="20"/>
              </w:rPr>
            </w:pPr>
            <w:r>
              <w:rPr>
                <w:rFonts w:hint="eastAsia"/>
                <w:sz w:val="20"/>
              </w:rPr>
              <w:t>備　考</w:t>
            </w:r>
          </w:p>
        </w:tc>
      </w:tr>
      <w:tr>
        <w:trPr/>
        <w:tc>
          <w:tcPr>
            <w:tcW w:w="209" w:type="pct"/>
            <w:vMerge w:val="restart"/>
            <w:vAlign w:val="center"/>
          </w:tcPr>
          <w:p>
            <w:pPr>
              <w:pStyle w:val="0"/>
              <w:jc w:val="center"/>
              <w:rPr>
                <w:rFonts w:hint="default"/>
                <w:sz w:val="20"/>
              </w:rPr>
            </w:pPr>
            <w:r>
              <w:rPr>
                <w:rFonts w:hint="eastAsia"/>
                <w:sz w:val="20"/>
              </w:rPr>
              <w:t>収入項目</w:t>
            </w:r>
          </w:p>
        </w:tc>
        <w:tc>
          <w:tcPr>
            <w:tcW w:w="758" w:type="pct"/>
            <w:gridSpan w:val="3"/>
            <w:vAlign w:val="center"/>
          </w:tcPr>
          <w:p>
            <w:pPr>
              <w:pStyle w:val="0"/>
              <w:jc w:val="center"/>
              <w:rPr>
                <w:rFonts w:hint="default"/>
                <w:sz w:val="20"/>
              </w:rPr>
            </w:pPr>
            <w:r>
              <w:rPr>
                <w:rFonts w:hint="eastAsia"/>
                <w:sz w:val="20"/>
              </w:rPr>
              <w:t>利用料金収入</w:t>
            </w:r>
          </w:p>
        </w:tc>
        <w:tc>
          <w:tcPr>
            <w:tcW w:w="819" w:type="pct"/>
            <w:gridSpan w:val="2"/>
            <w:vAlign w:val="center"/>
          </w:tcPr>
          <w:p>
            <w:pPr>
              <w:pStyle w:val="0"/>
              <w:ind w:right="800"/>
              <w:jc w:val="center"/>
              <w:rPr>
                <w:rFonts w:hint="default"/>
                <w:sz w:val="20"/>
              </w:rPr>
            </w:pPr>
            <w:r>
              <w:rPr>
                <w:rFonts w:hint="eastAsia"/>
                <w:sz w:val="20"/>
              </w:rPr>
              <w:t>　　　</w:t>
            </w: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restart"/>
            <w:vAlign w:val="center"/>
          </w:tcPr>
          <w:p>
            <w:pPr>
              <w:pStyle w:val="0"/>
              <w:jc w:val="center"/>
              <w:rPr>
                <w:rFonts w:hint="default"/>
                <w:sz w:val="20"/>
              </w:rPr>
            </w:pPr>
            <w:r>
              <w:rPr>
                <w:rFonts w:hint="eastAsia"/>
                <w:sz w:val="20"/>
              </w:rPr>
              <w:t>その他</w:t>
            </w:r>
          </w:p>
        </w:tc>
        <w:tc>
          <w:tcPr>
            <w:tcW w:w="549" w:type="pct"/>
            <w:gridSpan w:val="2"/>
            <w:vAlign w:val="center"/>
          </w:tcPr>
          <w:p>
            <w:pPr>
              <w:pStyle w:val="0"/>
              <w:jc w:val="center"/>
              <w:rPr>
                <w:rFonts w:hint="default"/>
                <w:sz w:val="20"/>
              </w:rPr>
            </w:pP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continue"/>
            <w:vAlign w:val="center"/>
          </w:tcPr>
          <w:p>
            <w:pPr>
              <w:pStyle w:val="0"/>
              <w:jc w:val="center"/>
              <w:rPr>
                <w:rFonts w:hint="default"/>
                <w:sz w:val="20"/>
              </w:rPr>
            </w:pPr>
          </w:p>
        </w:tc>
        <w:tc>
          <w:tcPr>
            <w:tcW w:w="549" w:type="pct"/>
            <w:gridSpan w:val="2"/>
            <w:vAlign w:val="center"/>
          </w:tcPr>
          <w:p>
            <w:pPr>
              <w:pStyle w:val="0"/>
              <w:jc w:val="center"/>
              <w:rPr>
                <w:rFonts w:hint="default"/>
                <w:sz w:val="20"/>
              </w:rPr>
            </w:pP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continue"/>
            <w:vAlign w:val="center"/>
          </w:tcPr>
          <w:p>
            <w:pPr>
              <w:pStyle w:val="0"/>
              <w:jc w:val="center"/>
              <w:rPr>
                <w:rFonts w:hint="default"/>
                <w:sz w:val="20"/>
              </w:rPr>
            </w:pPr>
          </w:p>
        </w:tc>
        <w:tc>
          <w:tcPr>
            <w:tcW w:w="549" w:type="pct"/>
            <w:gridSpan w:val="2"/>
            <w:vAlign w:val="center"/>
          </w:tcPr>
          <w:p>
            <w:pPr>
              <w:pStyle w:val="0"/>
              <w:jc w:val="center"/>
              <w:rPr>
                <w:rFonts w:hint="default"/>
                <w:sz w:val="20"/>
              </w:rPr>
            </w:pP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continue"/>
            <w:vAlign w:val="center"/>
          </w:tcPr>
          <w:p>
            <w:pPr>
              <w:pStyle w:val="0"/>
              <w:jc w:val="center"/>
              <w:rPr>
                <w:rFonts w:hint="default"/>
                <w:sz w:val="20"/>
              </w:rPr>
            </w:pPr>
          </w:p>
        </w:tc>
        <w:tc>
          <w:tcPr>
            <w:tcW w:w="549" w:type="pct"/>
            <w:gridSpan w:val="2"/>
            <w:vAlign w:val="center"/>
          </w:tcPr>
          <w:p>
            <w:pPr>
              <w:pStyle w:val="0"/>
              <w:jc w:val="center"/>
              <w:rPr>
                <w:rFonts w:hint="default"/>
                <w:sz w:val="20"/>
              </w:rPr>
            </w:pP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p>
        </w:tc>
        <w:tc>
          <w:tcPr>
            <w:tcW w:w="209" w:type="pct"/>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p>
        </w:tc>
        <w:tc>
          <w:tcPr>
            <w:tcW w:w="549" w:type="pct"/>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p>
        </w:tc>
        <w:tc>
          <w:tcPr>
            <w:tcW w:w="819" w:type="pct"/>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790"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791"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sz w:val="20"/>
              </w:rPr>
            </w:pPr>
          </w:p>
        </w:tc>
        <w:tc>
          <w:tcPr>
            <w:tcW w:w="790"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843"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0"/>
              </w:rPr>
            </w:pPr>
          </w:p>
        </w:tc>
      </w:tr>
      <w:tr>
        <w:trPr/>
        <w:tc>
          <w:tcPr>
            <w:tcW w:w="967" w:type="pct"/>
            <w:gridSpan w:val="4"/>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収入合計</w:t>
            </w:r>
          </w:p>
        </w:tc>
        <w:tc>
          <w:tcPr>
            <w:tcW w:w="819" w:type="pct"/>
            <w:gridSpan w:val="2"/>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790" w:type="pc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791" w:type="pct"/>
            <w:tcBorders>
              <w:top w:val="doub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sz w:val="20"/>
              </w:rPr>
            </w:pPr>
          </w:p>
        </w:tc>
        <w:tc>
          <w:tcPr>
            <w:tcW w:w="790" w:type="pc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843" w:type="pct"/>
            <w:tcBorders>
              <w:top w:val="doub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0"/>
              </w:rPr>
            </w:pPr>
          </w:p>
        </w:tc>
      </w:tr>
      <w:tr>
        <w:trPr/>
        <w:tc>
          <w:tcPr>
            <w:tcW w:w="967" w:type="pct"/>
            <w:gridSpan w:val="4"/>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jc w:val="center"/>
              <w:rPr>
                <w:rFonts w:hint="default"/>
                <w:b w:val="1"/>
                <w:color w:val="F0F0F0" w:themeColor="background1" w:themeShade="F2"/>
                <w:sz w:val="20"/>
              </w:rPr>
            </w:pPr>
            <w:r>
              <w:rPr>
                <w:rFonts w:hint="eastAsia"/>
                <w:b w:val="1"/>
                <w:color w:val="F0F0F0" w:themeColor="background1" w:themeShade="F2"/>
                <w:sz w:val="20"/>
              </w:rPr>
              <w:t>支　　　出</w:t>
            </w:r>
          </w:p>
        </w:tc>
        <w:tc>
          <w:tcPr>
            <w:tcW w:w="819" w:type="pct"/>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令和</w:t>
            </w:r>
            <w:r>
              <w:rPr>
                <w:rFonts w:hint="eastAsia"/>
                <w:sz w:val="20"/>
              </w:rPr>
              <w:t>8</w:t>
            </w:r>
          </w:p>
          <w:p>
            <w:pPr>
              <w:pStyle w:val="0"/>
              <w:jc w:val="center"/>
              <w:rPr>
                <w:rFonts w:hint="default"/>
                <w:sz w:val="20"/>
              </w:rPr>
            </w:pPr>
            <w:r>
              <w:rPr>
                <w:rFonts w:hint="eastAsia"/>
                <w:sz w:val="20"/>
              </w:rPr>
              <w:t>年度</w:t>
            </w:r>
          </w:p>
        </w:tc>
        <w:tc>
          <w:tcPr>
            <w:tcW w:w="790"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令和</w:t>
            </w:r>
            <w:r>
              <w:rPr>
                <w:rFonts w:hint="eastAsia"/>
                <w:sz w:val="20"/>
              </w:rPr>
              <w:t>9</w:t>
            </w:r>
          </w:p>
          <w:p>
            <w:pPr>
              <w:pStyle w:val="0"/>
              <w:jc w:val="center"/>
              <w:rPr>
                <w:rFonts w:hint="default"/>
                <w:sz w:val="20"/>
              </w:rPr>
            </w:pPr>
            <w:r>
              <w:rPr>
                <w:rFonts w:hint="eastAsia"/>
                <w:sz w:val="20"/>
              </w:rPr>
              <w:t>年度</w:t>
            </w:r>
          </w:p>
        </w:tc>
        <w:tc>
          <w:tcPr>
            <w:tcW w:w="791"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令和</w:t>
            </w:r>
            <w:r>
              <w:rPr>
                <w:rFonts w:hint="eastAsia"/>
                <w:sz w:val="20"/>
              </w:rPr>
              <w:t>10</w:t>
            </w:r>
          </w:p>
          <w:p>
            <w:pPr>
              <w:pStyle w:val="0"/>
              <w:jc w:val="center"/>
              <w:rPr>
                <w:rFonts w:hint="default"/>
                <w:sz w:val="20"/>
              </w:rPr>
            </w:pPr>
            <w:r>
              <w:rPr>
                <w:rFonts w:hint="eastAsia"/>
                <w:sz w:val="20"/>
              </w:rPr>
              <w:t>年度</w:t>
            </w:r>
          </w:p>
        </w:tc>
        <w:tc>
          <w:tcPr>
            <w:tcW w:w="790"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計</w:t>
            </w:r>
          </w:p>
        </w:tc>
        <w:tc>
          <w:tcPr>
            <w:tcW w:w="843"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備　考</w:t>
            </w:r>
          </w:p>
        </w:tc>
      </w:tr>
      <w:tr>
        <w:trPr/>
        <w:tc>
          <w:tcPr>
            <w:tcW w:w="209" w:type="pct"/>
            <w:vMerge w:val="restart"/>
            <w:vAlign w:val="center"/>
          </w:tcPr>
          <w:p>
            <w:pPr>
              <w:pStyle w:val="0"/>
              <w:jc w:val="center"/>
              <w:rPr>
                <w:rFonts w:hint="default"/>
                <w:sz w:val="20"/>
              </w:rPr>
            </w:pPr>
            <w:r>
              <w:rPr>
                <w:rFonts w:hint="eastAsia"/>
                <w:sz w:val="20"/>
              </w:rPr>
              <w:t>支出項目</w:t>
            </w:r>
          </w:p>
        </w:tc>
        <w:tc>
          <w:tcPr>
            <w:tcW w:w="758" w:type="pct"/>
            <w:gridSpan w:val="3"/>
            <w:vAlign w:val="center"/>
          </w:tcPr>
          <w:p>
            <w:pPr>
              <w:pStyle w:val="0"/>
              <w:jc w:val="center"/>
              <w:rPr>
                <w:rFonts w:hint="default"/>
                <w:sz w:val="20"/>
              </w:rPr>
            </w:pPr>
            <w:r>
              <w:rPr>
                <w:rFonts w:hint="eastAsia"/>
                <w:sz w:val="20"/>
              </w:rPr>
              <w:t>人件費</w:t>
            </w: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restart"/>
            <w:vAlign w:val="center"/>
          </w:tcPr>
          <w:p>
            <w:pPr>
              <w:pStyle w:val="0"/>
              <w:jc w:val="center"/>
              <w:rPr>
                <w:rFonts w:hint="default"/>
                <w:sz w:val="20"/>
              </w:rPr>
            </w:pPr>
            <w:r>
              <w:rPr>
                <w:rFonts w:hint="eastAsia"/>
                <w:sz w:val="20"/>
              </w:rPr>
              <w:t>需用費</w:t>
            </w:r>
          </w:p>
        </w:tc>
        <w:tc>
          <w:tcPr>
            <w:tcW w:w="549" w:type="pct"/>
            <w:gridSpan w:val="2"/>
            <w:vAlign w:val="center"/>
          </w:tcPr>
          <w:p>
            <w:pPr>
              <w:pStyle w:val="0"/>
              <w:jc w:val="center"/>
              <w:rPr>
                <w:rFonts w:hint="default"/>
                <w:sz w:val="20"/>
              </w:rPr>
            </w:pPr>
            <w:r>
              <w:rPr>
                <w:rFonts w:hint="eastAsia"/>
                <w:sz w:val="20"/>
              </w:rPr>
              <w:t>消耗品費</w:t>
            </w: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continue"/>
            <w:vAlign w:val="center"/>
          </w:tcPr>
          <w:p>
            <w:pPr>
              <w:pStyle w:val="0"/>
              <w:jc w:val="center"/>
              <w:rPr>
                <w:rFonts w:hint="default"/>
                <w:sz w:val="20"/>
              </w:rPr>
            </w:pPr>
          </w:p>
        </w:tc>
        <w:tc>
          <w:tcPr>
            <w:tcW w:w="549" w:type="pct"/>
            <w:gridSpan w:val="2"/>
            <w:vAlign w:val="center"/>
          </w:tcPr>
          <w:p>
            <w:pPr>
              <w:pStyle w:val="0"/>
              <w:jc w:val="center"/>
              <w:rPr>
                <w:rFonts w:hint="default"/>
                <w:sz w:val="20"/>
              </w:rPr>
            </w:pPr>
            <w:r>
              <w:rPr>
                <w:rFonts w:hint="eastAsia"/>
                <w:sz w:val="20"/>
              </w:rPr>
              <w:t>光熱水費等</w:t>
            </w: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continue"/>
            <w:vAlign w:val="center"/>
          </w:tcPr>
          <w:p>
            <w:pPr>
              <w:pStyle w:val="0"/>
              <w:jc w:val="center"/>
              <w:rPr>
                <w:rFonts w:hint="default"/>
                <w:sz w:val="20"/>
              </w:rPr>
            </w:pPr>
          </w:p>
        </w:tc>
        <w:tc>
          <w:tcPr>
            <w:tcW w:w="549" w:type="pct"/>
            <w:gridSpan w:val="2"/>
            <w:vAlign w:val="center"/>
          </w:tcPr>
          <w:p>
            <w:pPr>
              <w:pStyle w:val="0"/>
              <w:jc w:val="center"/>
              <w:rPr>
                <w:rFonts w:hint="default"/>
                <w:sz w:val="20"/>
              </w:rPr>
            </w:pPr>
            <w:r>
              <w:rPr>
                <w:rFonts w:hint="eastAsia"/>
                <w:sz w:val="20"/>
              </w:rPr>
              <w:t>修繕費</w:t>
            </w: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continue"/>
            <w:vAlign w:val="center"/>
          </w:tcPr>
          <w:p>
            <w:pPr>
              <w:pStyle w:val="0"/>
              <w:jc w:val="center"/>
              <w:rPr>
                <w:rFonts w:hint="default"/>
                <w:sz w:val="20"/>
              </w:rPr>
            </w:pPr>
          </w:p>
        </w:tc>
        <w:tc>
          <w:tcPr>
            <w:tcW w:w="549" w:type="pct"/>
            <w:gridSpan w:val="2"/>
            <w:vAlign w:val="center"/>
          </w:tcPr>
          <w:p>
            <w:pPr>
              <w:pStyle w:val="0"/>
              <w:jc w:val="center"/>
              <w:rPr>
                <w:rFonts w:hint="default"/>
                <w:sz w:val="20"/>
              </w:rPr>
            </w:pPr>
            <w:r>
              <w:rPr>
                <w:rFonts w:hint="eastAsia"/>
                <w:sz w:val="20"/>
              </w:rPr>
              <w:t>その他</w:t>
            </w: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758" w:type="pct"/>
            <w:gridSpan w:val="3"/>
            <w:vAlign w:val="center"/>
          </w:tcPr>
          <w:p>
            <w:pPr>
              <w:pStyle w:val="0"/>
              <w:jc w:val="center"/>
              <w:rPr>
                <w:rFonts w:hint="default"/>
                <w:sz w:val="20"/>
              </w:rPr>
            </w:pPr>
            <w:r>
              <w:rPr>
                <w:rFonts w:hint="eastAsia"/>
                <w:sz w:val="20"/>
              </w:rPr>
              <w:t>役務費</w:t>
            </w: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restart"/>
            <w:vAlign w:val="center"/>
          </w:tcPr>
          <w:p>
            <w:pPr>
              <w:pStyle w:val="0"/>
              <w:jc w:val="center"/>
              <w:rPr>
                <w:rFonts w:hint="default"/>
                <w:sz w:val="20"/>
              </w:rPr>
            </w:pPr>
            <w:r>
              <w:rPr>
                <w:rFonts w:hint="eastAsia"/>
                <w:sz w:val="20"/>
              </w:rPr>
              <w:t>委託費</w:t>
            </w:r>
          </w:p>
        </w:tc>
        <w:tc>
          <w:tcPr>
            <w:tcW w:w="549" w:type="pct"/>
            <w:gridSpan w:val="2"/>
            <w:vAlign w:val="center"/>
          </w:tcPr>
          <w:p>
            <w:pPr>
              <w:pStyle w:val="0"/>
              <w:jc w:val="center"/>
              <w:rPr>
                <w:rFonts w:hint="default"/>
                <w:sz w:val="20"/>
              </w:rPr>
            </w:pP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continue"/>
            <w:vAlign w:val="center"/>
          </w:tcPr>
          <w:p>
            <w:pPr>
              <w:pStyle w:val="0"/>
              <w:jc w:val="center"/>
              <w:rPr>
                <w:rFonts w:hint="default"/>
                <w:sz w:val="20"/>
              </w:rPr>
            </w:pPr>
          </w:p>
        </w:tc>
        <w:tc>
          <w:tcPr>
            <w:tcW w:w="549" w:type="pct"/>
            <w:gridSpan w:val="2"/>
            <w:vAlign w:val="center"/>
          </w:tcPr>
          <w:p>
            <w:pPr>
              <w:pStyle w:val="0"/>
              <w:jc w:val="center"/>
              <w:rPr>
                <w:rFonts w:hint="default"/>
                <w:sz w:val="20"/>
              </w:rPr>
            </w:pP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continue"/>
            <w:vAlign w:val="center"/>
          </w:tcPr>
          <w:p>
            <w:pPr>
              <w:pStyle w:val="0"/>
              <w:jc w:val="center"/>
              <w:rPr>
                <w:rFonts w:hint="default"/>
                <w:sz w:val="20"/>
              </w:rPr>
            </w:pPr>
          </w:p>
        </w:tc>
        <w:tc>
          <w:tcPr>
            <w:tcW w:w="549" w:type="pct"/>
            <w:gridSpan w:val="2"/>
            <w:vAlign w:val="center"/>
          </w:tcPr>
          <w:p>
            <w:pPr>
              <w:pStyle w:val="0"/>
              <w:jc w:val="center"/>
              <w:rPr>
                <w:rFonts w:hint="default"/>
                <w:sz w:val="20"/>
              </w:rPr>
            </w:pP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continue"/>
            <w:vAlign w:val="center"/>
          </w:tcPr>
          <w:p>
            <w:pPr>
              <w:pStyle w:val="0"/>
              <w:jc w:val="center"/>
              <w:rPr>
                <w:rFonts w:hint="default"/>
                <w:sz w:val="20"/>
              </w:rPr>
            </w:pPr>
          </w:p>
        </w:tc>
        <w:tc>
          <w:tcPr>
            <w:tcW w:w="549" w:type="pct"/>
            <w:gridSpan w:val="2"/>
            <w:vAlign w:val="center"/>
          </w:tcPr>
          <w:p>
            <w:pPr>
              <w:pStyle w:val="0"/>
              <w:jc w:val="center"/>
              <w:rPr>
                <w:rFonts w:hint="default"/>
                <w:sz w:val="20"/>
              </w:rPr>
            </w:pP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restart"/>
            <w:vAlign w:val="center"/>
          </w:tcPr>
          <w:p>
            <w:pPr>
              <w:pStyle w:val="0"/>
              <w:jc w:val="center"/>
              <w:rPr>
                <w:rFonts w:hint="default"/>
                <w:sz w:val="20"/>
              </w:rPr>
            </w:pPr>
            <w:r>
              <w:rPr>
                <w:rFonts w:hint="eastAsia"/>
                <w:sz w:val="20"/>
              </w:rPr>
              <w:t>その他</w:t>
            </w:r>
          </w:p>
        </w:tc>
        <w:tc>
          <w:tcPr>
            <w:tcW w:w="549" w:type="pct"/>
            <w:gridSpan w:val="2"/>
            <w:vAlign w:val="center"/>
          </w:tcPr>
          <w:p>
            <w:pPr>
              <w:pStyle w:val="0"/>
              <w:jc w:val="center"/>
              <w:rPr>
                <w:rFonts w:hint="default"/>
                <w:sz w:val="20"/>
              </w:rPr>
            </w:pP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vAlign w:val="center"/>
          </w:tcPr>
          <w:p>
            <w:pPr>
              <w:pStyle w:val="0"/>
              <w:jc w:val="center"/>
              <w:rPr>
                <w:rFonts w:hint="default"/>
                <w:sz w:val="20"/>
              </w:rPr>
            </w:pPr>
          </w:p>
        </w:tc>
        <w:tc>
          <w:tcPr>
            <w:tcW w:w="209" w:type="pct"/>
            <w:vMerge w:val="continue"/>
            <w:vAlign w:val="center"/>
          </w:tcPr>
          <w:p>
            <w:pPr>
              <w:pStyle w:val="0"/>
              <w:jc w:val="center"/>
              <w:rPr>
                <w:rFonts w:hint="default"/>
                <w:sz w:val="20"/>
              </w:rPr>
            </w:pPr>
          </w:p>
        </w:tc>
        <w:tc>
          <w:tcPr>
            <w:tcW w:w="549" w:type="pct"/>
            <w:gridSpan w:val="2"/>
            <w:vAlign w:val="center"/>
          </w:tcPr>
          <w:p>
            <w:pPr>
              <w:pStyle w:val="0"/>
              <w:jc w:val="center"/>
              <w:rPr>
                <w:rFonts w:hint="default"/>
                <w:sz w:val="20"/>
              </w:rPr>
            </w:pPr>
          </w:p>
        </w:tc>
        <w:tc>
          <w:tcPr>
            <w:tcW w:w="819" w:type="pct"/>
            <w:gridSpan w:val="2"/>
            <w:vAlign w:val="center"/>
          </w:tcPr>
          <w:p>
            <w:pPr>
              <w:pStyle w:val="0"/>
              <w:jc w:val="right"/>
              <w:rPr>
                <w:rFonts w:hint="default"/>
                <w:sz w:val="20"/>
              </w:rPr>
            </w:pPr>
          </w:p>
        </w:tc>
        <w:tc>
          <w:tcPr>
            <w:tcW w:w="790" w:type="pct"/>
            <w:vAlign w:val="center"/>
          </w:tcPr>
          <w:p>
            <w:pPr>
              <w:pStyle w:val="0"/>
              <w:jc w:val="right"/>
              <w:rPr>
                <w:rFonts w:hint="default"/>
                <w:sz w:val="20"/>
              </w:rPr>
            </w:pPr>
          </w:p>
        </w:tc>
        <w:tc>
          <w:tcPr>
            <w:tcW w:w="791" w:type="pct"/>
            <w:vAlign w:val="top"/>
          </w:tcPr>
          <w:p>
            <w:pPr>
              <w:pStyle w:val="0"/>
              <w:jc w:val="right"/>
              <w:rPr>
                <w:rFonts w:hint="default"/>
                <w:sz w:val="20"/>
              </w:rPr>
            </w:pPr>
          </w:p>
        </w:tc>
        <w:tc>
          <w:tcPr>
            <w:tcW w:w="790" w:type="pct"/>
            <w:vAlign w:val="center"/>
          </w:tcPr>
          <w:p>
            <w:pPr>
              <w:pStyle w:val="0"/>
              <w:jc w:val="right"/>
              <w:rPr>
                <w:rFonts w:hint="default"/>
                <w:sz w:val="20"/>
              </w:rPr>
            </w:pPr>
          </w:p>
        </w:tc>
        <w:tc>
          <w:tcPr>
            <w:tcW w:w="843" w:type="pct"/>
            <w:vAlign w:val="top"/>
          </w:tcPr>
          <w:p>
            <w:pPr>
              <w:pStyle w:val="0"/>
              <w:rPr>
                <w:rFonts w:hint="default"/>
                <w:sz w:val="20"/>
              </w:rPr>
            </w:pPr>
          </w:p>
        </w:tc>
      </w:tr>
      <w:tr>
        <w:trPr/>
        <w:tc>
          <w:tcPr>
            <w:tcW w:w="209" w:type="pct"/>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p>
        </w:tc>
        <w:tc>
          <w:tcPr>
            <w:tcW w:w="209" w:type="pct"/>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p>
        </w:tc>
        <w:tc>
          <w:tcPr>
            <w:tcW w:w="549" w:type="pct"/>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p>
        </w:tc>
        <w:tc>
          <w:tcPr>
            <w:tcW w:w="819" w:type="pct"/>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790"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791"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sz w:val="20"/>
              </w:rPr>
            </w:pPr>
          </w:p>
        </w:tc>
        <w:tc>
          <w:tcPr>
            <w:tcW w:w="790"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843"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0"/>
              </w:rPr>
            </w:pPr>
          </w:p>
        </w:tc>
      </w:tr>
      <w:tr>
        <w:trPr/>
        <w:tc>
          <w:tcPr>
            <w:tcW w:w="967" w:type="pct"/>
            <w:gridSpan w:val="4"/>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支出合計</w:t>
            </w:r>
          </w:p>
        </w:tc>
        <w:tc>
          <w:tcPr>
            <w:tcW w:w="819" w:type="pct"/>
            <w:gridSpan w:val="2"/>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790" w:type="pc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791" w:type="pct"/>
            <w:tcBorders>
              <w:top w:val="doub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sz w:val="20"/>
              </w:rPr>
            </w:pPr>
          </w:p>
        </w:tc>
        <w:tc>
          <w:tcPr>
            <w:tcW w:w="790" w:type="pc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843" w:type="pct"/>
            <w:tcBorders>
              <w:top w:val="doub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0"/>
              </w:rPr>
            </w:pPr>
          </w:p>
        </w:tc>
      </w:tr>
      <w:tr>
        <w:trPr>
          <w:trHeight w:val="1879" w:hRule="atLeast"/>
        </w:trPr>
        <w:tc>
          <w:tcPr>
            <w:tcW w:w="652" w:type="pct"/>
            <w:gridSpan w:val="3"/>
            <w:vAlign w:val="top"/>
          </w:tcPr>
          <w:p>
            <w:pPr>
              <w:pStyle w:val="0"/>
              <w:rPr>
                <w:rFonts w:hint="default"/>
                <w:sz w:val="20"/>
              </w:rPr>
            </w:pPr>
          </w:p>
        </w:tc>
        <w:tc>
          <w:tcPr>
            <w:tcW w:w="533" w:type="pct"/>
            <w:gridSpan w:val="2"/>
            <w:vAlign w:val="top"/>
          </w:tcPr>
          <w:p>
            <w:pPr>
              <w:pStyle w:val="0"/>
              <w:rPr>
                <w:rFonts w:hint="default"/>
                <w:sz w:val="20"/>
              </w:rPr>
            </w:pPr>
          </w:p>
        </w:tc>
        <w:tc>
          <w:tcPr>
            <w:tcW w:w="3815" w:type="pct"/>
            <w:gridSpan w:val="5"/>
            <w:vAlign w:val="top"/>
          </w:tcPr>
          <w:p>
            <w:pPr>
              <w:pStyle w:val="0"/>
              <w:rPr>
                <w:rFonts w:hint="default"/>
                <w:sz w:val="20"/>
              </w:rPr>
            </w:pPr>
            <w:r>
              <w:rPr>
                <w:rFonts w:hint="eastAsia"/>
                <w:sz w:val="20"/>
              </w:rPr>
              <w:t>特記事項</w:t>
            </w:r>
          </w:p>
        </w:tc>
      </w:tr>
    </w:tbl>
    <w:p>
      <w:pPr>
        <w:pStyle w:val="0"/>
        <w:jc w:val="center"/>
        <w:rPr>
          <w:rFonts w:hint="default"/>
          <w:sz w:val="28"/>
        </w:rPr>
      </w:pPr>
      <w:r>
        <w:rPr>
          <w:rFonts w:hint="eastAsia"/>
          <w:sz w:val="28"/>
        </w:rPr>
        <w:t>収　支　計　画　書</w:t>
      </w:r>
    </w:p>
    <w:p>
      <w:pPr>
        <w:pStyle w:val="0"/>
        <w:ind w:left="360" w:hanging="360" w:hangingChars="200"/>
        <w:rPr>
          <w:rFonts w:hint="default"/>
          <w:sz w:val="18"/>
        </w:rPr>
      </w:pPr>
      <w:r>
        <w:rPr>
          <w:rFonts w:hint="eastAsia"/>
          <w:sz w:val="18"/>
        </w:rPr>
        <w:t>※１　指定管理者の行う業務について、指定期間内における各年度の経費削減を前提とした収支計画を記載して下さい。記載欄が不足する場合等には、別紙（任意様式）により記載してもかまいません。</w:t>
      </w:r>
    </w:p>
    <w:p>
      <w:pPr>
        <w:pStyle w:val="0"/>
        <w:ind w:left="360" w:hanging="360" w:hangingChars="200"/>
        <w:rPr>
          <w:rFonts w:hint="default"/>
          <w:sz w:val="18"/>
        </w:rPr>
      </w:pPr>
      <w:r>
        <w:rPr>
          <w:rFonts w:hint="eastAsia"/>
          <w:sz w:val="18"/>
        </w:rPr>
        <w:t>※２　消費税及び地方消費税を含んだ額を記入すること。</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Pages>
  <Words>6</Words>
  <Characters>228</Characters>
  <Application>JUST Note</Application>
  <Lines>291</Lines>
  <Paragraphs>39</Paragraphs>
  <CharactersWithSpaces>245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夕張市</dc:creator>
  <cp:lastModifiedBy>o17990</cp:lastModifiedBy>
  <dcterms:created xsi:type="dcterms:W3CDTF">2015-12-13T11:20:00Z</dcterms:created>
  <dcterms:modified xsi:type="dcterms:W3CDTF">2026-01-26T06:31:55Z</dcterms:modified>
  <cp:revision>9</cp:revision>
</cp:coreProperties>
</file>